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2552"/>
        <w:gridCol w:w="661"/>
        <w:gridCol w:w="1890"/>
      </w:tblGrid>
      <w:tr w:rsidR="00D519D8">
        <w:trPr>
          <w:trHeight w:hRule="exact" w:val="35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D8" w:rsidRDefault="00FD5AD1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Förderungswerber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519D8">
        <w:trPr>
          <w:trHeight w:hRule="exact" w:val="3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D8" w:rsidRDefault="00FD5AD1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Bauvorhaben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D8" w:rsidRDefault="00FD5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Arial" w:hAnsi="Arial" w:cs="Arial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hd w:val="clear" w:color="auto" w:fill="CCFFCC"/>
              </w:rPr>
            </w:r>
            <w:r w:rsidR="004747B8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WVA/</w:t>
            </w: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 w:cs="Arial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hd w:val="clear" w:color="auto" w:fill="CCFFCC"/>
              </w:rPr>
            </w:r>
            <w:r w:rsidR="004747B8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ABA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D8" w:rsidRDefault="00FD5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519D8">
        <w:trPr>
          <w:trHeight w:hRule="exact" w:val="3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9D8" w:rsidRDefault="00FD5AD1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Antragsnummer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D519D8" w:rsidRDefault="00D519D8">
      <w:pPr>
        <w:rPr>
          <w:rFonts w:ascii="Arial" w:hAnsi="Arial"/>
        </w:rPr>
      </w:pPr>
    </w:p>
    <w:p w:rsidR="00D519D8" w:rsidRDefault="00D519D8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2"/>
      </w:tblGrid>
      <w:tr w:rsidR="00D519D8">
        <w:trPr>
          <w:trHeight w:hRule="exact" w:val="397"/>
        </w:trPr>
        <w:tc>
          <w:tcPr>
            <w:tcW w:w="4039" w:type="dxa"/>
            <w:vAlign w:val="center"/>
          </w:tcPr>
          <w:p w:rsidR="00D519D8" w:rsidRDefault="00FD5AD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Beilagenverzeichnis zu Pos.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  <w:tc>
          <w:tcPr>
            <w:tcW w:w="5172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</w:tbl>
    <w:p w:rsidR="00D519D8" w:rsidRDefault="00D519D8">
      <w:pPr>
        <w:rPr>
          <w:rFonts w:ascii="Arial" w:hAnsi="Arial"/>
          <w:sz w:val="28"/>
        </w:rPr>
      </w:pPr>
    </w:p>
    <w:p w:rsidR="00D519D8" w:rsidRDefault="00D519D8">
      <w:pPr>
        <w:rPr>
          <w:rFonts w:ascii="Arial" w:hAnsi="Arial" w:cs="Arial"/>
          <w:b/>
        </w:rPr>
      </w:pPr>
    </w:p>
    <w:p w:rsidR="00D519D8" w:rsidRDefault="00FD5AD1">
      <w:pPr>
        <w:pStyle w:val="Fuzeile"/>
        <w:tabs>
          <w:tab w:val="clear" w:pos="4819"/>
          <w:tab w:val="clear" w:pos="9071"/>
        </w:tabs>
        <w:rPr>
          <w:rFonts w:ascii="Arial" w:hAnsi="Arial" w:cs="Arial"/>
        </w:rPr>
      </w:pPr>
      <w:r>
        <w:rPr>
          <w:rFonts w:ascii="Arial" w:hAnsi="Arial" w:cs="Arial"/>
        </w:rPr>
        <w:t>Nachfolgendes Schema ist bei allen Vergaben und sonstigen Leistungen einzuhalten</w:t>
      </w:r>
    </w:p>
    <w:p w:rsidR="00D519D8" w:rsidRDefault="00D519D8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850"/>
        <w:gridCol w:w="2833"/>
      </w:tblGrid>
      <w:tr w:rsidR="00D519D8">
        <w:trPr>
          <w:cantSplit/>
          <w:trHeight w:hRule="exact" w:val="567"/>
        </w:trPr>
        <w:tc>
          <w:tcPr>
            <w:tcW w:w="5599" w:type="dxa"/>
            <w:vAlign w:val="center"/>
          </w:tcPr>
          <w:p w:rsidR="00D519D8" w:rsidRDefault="00D519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bei-gelegt</w:t>
            </w:r>
          </w:p>
        </w:tc>
        <w:tc>
          <w:tcPr>
            <w:tcW w:w="2833" w:type="dxa"/>
            <w:vAlign w:val="center"/>
          </w:tcPr>
          <w:p w:rsidR="00D519D8" w:rsidRDefault="00FD5A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Anmerkung</w:t>
            </w:r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Prüfbericht der Vergabe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  <w:bookmarkEnd w:id="7"/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Angebot und Nachtragsangebote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Vergabeniederschrift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Werk-/Bauverträge, Auftragsschreiben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Bauabnahmeniederschrift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Baubücher und Bautagesberichte (Original)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Zusammenstellung aller Regiearbeiten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Aufmaßblätter (Original)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Massenaufstellung und Summenblätter (Original)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Abrechnungspläne (1-fach)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Rechnungen über sonstige Ausgaben (Original)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Schlussrechnung dem Katalog zugeordnet (1-fach)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Sämtliche Auszahlungsbelege (Original)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D519D8">
        <w:trPr>
          <w:cantSplit/>
          <w:trHeight w:hRule="exact" w:val="357"/>
        </w:trPr>
        <w:tc>
          <w:tcPr>
            <w:tcW w:w="5599" w:type="dxa"/>
            <w:vAlign w:val="center"/>
          </w:tcPr>
          <w:p w:rsidR="00D519D8" w:rsidRDefault="00FD5AD1">
            <w:pPr>
              <w:numPr>
                <w:ilvl w:val="0"/>
                <w:numId w:val="13"/>
              </w:numPr>
              <w:tabs>
                <w:tab w:val="clear" w:pos="784"/>
              </w:tabs>
              <w:ind w:left="426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Datenträger</w:t>
            </w:r>
          </w:p>
        </w:tc>
        <w:tc>
          <w:tcPr>
            <w:tcW w:w="850" w:type="dxa"/>
            <w:vAlign w:val="center"/>
          </w:tcPr>
          <w:p w:rsidR="00D519D8" w:rsidRDefault="00FD5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hd w:val="clear" w:color="auto" w:fill="CCFFCC"/>
              </w:rPr>
              <w:instrText xml:space="preserve"> FORMCHECKBOX </w:instrText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</w:r>
            <w:r w:rsidR="004747B8">
              <w:rPr>
                <w:rFonts w:ascii="Arial" w:hAnsi="Arial" w:cs="Arial"/>
                <w:sz w:val="20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z w:val="20"/>
                <w:shd w:val="clear" w:color="auto" w:fill="CCFFCC"/>
              </w:rPr>
              <w:fldChar w:fldCharType="end"/>
            </w:r>
          </w:p>
        </w:tc>
        <w:tc>
          <w:tcPr>
            <w:tcW w:w="2833" w:type="dxa"/>
            <w:shd w:val="clear" w:color="auto" w:fill="CCFFCC"/>
            <w:vAlign w:val="center"/>
          </w:tcPr>
          <w:p w:rsidR="00D519D8" w:rsidRDefault="00FD5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</w:tbl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tbl>
      <w:tblPr>
        <w:tblW w:w="0" w:type="auto"/>
        <w:tblInd w:w="4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486"/>
      </w:tblGrid>
      <w:tr w:rsidR="00D519D8">
        <w:trPr>
          <w:trHeight w:hRule="exact" w:val="357"/>
        </w:trPr>
        <w:tc>
          <w:tcPr>
            <w:tcW w:w="2835" w:type="dxa"/>
            <w:vAlign w:val="bottom"/>
          </w:tcPr>
          <w:p w:rsidR="00D519D8" w:rsidRDefault="00FD5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709" w:type="dxa"/>
            <w:vAlign w:val="bottom"/>
          </w:tcPr>
          <w:p w:rsidR="00D519D8" w:rsidRDefault="00FD5AD1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am</w:t>
            </w:r>
          </w:p>
        </w:tc>
        <w:tc>
          <w:tcPr>
            <w:tcW w:w="1486" w:type="dxa"/>
            <w:vAlign w:val="bottom"/>
          </w:tcPr>
          <w:p w:rsidR="00D519D8" w:rsidRDefault="00FD5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:rsidR="00D519D8" w:rsidRDefault="00FD5AD1">
      <w:pPr>
        <w:tabs>
          <w:tab w:val="left" w:pos="4111"/>
          <w:tab w:val="left" w:pos="7655"/>
        </w:tabs>
        <w:spacing w:line="72" w:lineRule="auto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  <w:t>........................................................................................</w:t>
      </w:r>
      <w:r>
        <w:rPr>
          <w:rFonts w:ascii="Arial" w:hAnsi="Arial" w:cs="Arial"/>
          <w:sz w:val="12"/>
        </w:rPr>
        <w:tab/>
        <w:t>..........................................</w:t>
      </w:r>
    </w:p>
    <w:p w:rsidR="00D519D8" w:rsidRDefault="00D519D8">
      <w:pPr>
        <w:pStyle w:val="Fuzeile"/>
        <w:tabs>
          <w:tab w:val="clear" w:pos="4819"/>
          <w:tab w:val="clear" w:pos="9071"/>
          <w:tab w:val="center" w:pos="7371"/>
        </w:tabs>
        <w:rPr>
          <w:rFonts w:ascii="Arial" w:hAnsi="Arial" w:cs="Arial"/>
        </w:rPr>
      </w:pPr>
    </w:p>
    <w:p w:rsidR="00D519D8" w:rsidRDefault="00D519D8">
      <w:pPr>
        <w:pStyle w:val="Fuzeile"/>
        <w:tabs>
          <w:tab w:val="clear" w:pos="4819"/>
          <w:tab w:val="clear" w:pos="9071"/>
          <w:tab w:val="center" w:pos="7371"/>
        </w:tabs>
        <w:rPr>
          <w:rFonts w:ascii="Arial" w:hAnsi="Arial" w:cs="Arial"/>
        </w:rPr>
      </w:pPr>
    </w:p>
    <w:p w:rsidR="00D519D8" w:rsidRDefault="00D519D8">
      <w:pPr>
        <w:tabs>
          <w:tab w:val="center" w:pos="7371"/>
        </w:tabs>
        <w:rPr>
          <w:rFonts w:ascii="Arial" w:hAnsi="Arial" w:cs="Arial"/>
        </w:rPr>
      </w:pPr>
    </w:p>
    <w:p w:rsidR="00D519D8" w:rsidRDefault="00D519D8">
      <w:pPr>
        <w:tabs>
          <w:tab w:val="center" w:pos="7371"/>
        </w:tabs>
        <w:rPr>
          <w:rFonts w:ascii="Arial" w:hAnsi="Arial" w:cs="Arial"/>
        </w:rPr>
      </w:pPr>
    </w:p>
    <w:p w:rsidR="00D519D8" w:rsidRDefault="00D519D8">
      <w:pPr>
        <w:tabs>
          <w:tab w:val="center" w:pos="7371"/>
        </w:tabs>
        <w:rPr>
          <w:rFonts w:ascii="Arial" w:hAnsi="Arial" w:cs="Arial"/>
        </w:rPr>
      </w:pPr>
    </w:p>
    <w:tbl>
      <w:tblPr>
        <w:tblW w:w="0" w:type="auto"/>
        <w:tblInd w:w="4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</w:tblGrid>
      <w:tr w:rsidR="00D519D8">
        <w:trPr>
          <w:trHeight w:hRule="exact" w:val="357"/>
        </w:trPr>
        <w:tc>
          <w:tcPr>
            <w:tcW w:w="5030" w:type="dxa"/>
            <w:vAlign w:val="bottom"/>
          </w:tcPr>
          <w:p w:rsidR="00D519D8" w:rsidRDefault="00FD5AD1">
            <w:pPr>
              <w:tabs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:rsidR="00D519D8" w:rsidRDefault="00FD5AD1">
      <w:pPr>
        <w:tabs>
          <w:tab w:val="center" w:pos="6804"/>
        </w:tabs>
        <w:spacing w:line="72" w:lineRule="auto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  <w:t>.....................................................................................................................................................</w:t>
      </w:r>
    </w:p>
    <w:p w:rsidR="00D519D8" w:rsidRDefault="00FD5AD1">
      <w:pPr>
        <w:tabs>
          <w:tab w:val="center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 xml:space="preserve">Verfasser der Endabrechnungs- und </w:t>
      </w:r>
    </w:p>
    <w:p w:rsidR="00D519D8" w:rsidRDefault="00FD5AD1">
      <w:pPr>
        <w:tabs>
          <w:tab w:val="center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Kollaudierungsunterlagen</w:t>
      </w: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519D8">
        <w:trPr>
          <w:trHeight w:hRule="exact" w:val="397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</w:tcPr>
          <w:p w:rsidR="00D519D8" w:rsidRDefault="00FD5AD1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D519D8" w:rsidRDefault="00D519D8">
      <w:pPr>
        <w:rPr>
          <w:rFonts w:ascii="Arial" w:hAnsi="Arial" w:cs="Arial"/>
          <w:sz w:val="2"/>
        </w:rPr>
      </w:pPr>
    </w:p>
    <w:p w:rsidR="00D519D8" w:rsidRDefault="00FD5AD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b/>
        </w:rPr>
        <w:lastRenderedPageBreak/>
        <w:t>Erläuterungen</w:t>
      </w:r>
    </w:p>
    <w:p w:rsidR="00D519D8" w:rsidRDefault="00D519D8">
      <w:pPr>
        <w:rPr>
          <w:rFonts w:ascii="Arial" w:hAnsi="Arial" w:cs="Arial"/>
        </w:rPr>
      </w:pPr>
    </w:p>
    <w:p w:rsidR="00D519D8" w:rsidRDefault="00FD5AD1">
      <w:pPr>
        <w:rPr>
          <w:rFonts w:ascii="Arial" w:hAnsi="Arial" w:cs="Arial"/>
        </w:rPr>
      </w:pPr>
      <w:r>
        <w:rPr>
          <w:rFonts w:ascii="Arial" w:hAnsi="Arial" w:cs="Arial"/>
        </w:rPr>
        <w:t>Zu 3:</w:t>
      </w:r>
    </w:p>
    <w:p w:rsidR="00D519D8" w:rsidRDefault="00FD5AD1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Falls veränderliche Preise vereinbart wurden, ist die Schlussrechnung nach Erhöhungszeiträumen zu gliedern.</w:t>
      </w:r>
    </w:p>
    <w:p w:rsidR="00D519D8" w:rsidRDefault="00FD5AD1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Falls die verrechneten Einheitspreise nicht in den Angeboten aufscheinen, sind sie durch entsprechende Unterlagen (Niederschriften, Vereinbarungen usw.) nachzuweisen. </w:t>
      </w:r>
    </w:p>
    <w:p w:rsidR="00D519D8" w:rsidRDefault="00FD5AD1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Lohn- und Materialpreiserhöhungen gelten die Bestimmungen der ÖNORM </w:t>
      </w:r>
    </w:p>
    <w:p w:rsidR="00D519D8" w:rsidRDefault="00FD5AD1">
      <w:pPr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B 2111</w:t>
      </w:r>
    </w:p>
    <w:p w:rsidR="00D519D8" w:rsidRDefault="00FD5AD1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Nachweis der Überschreitung des Grenzwertes von 2 % gemäß ÖNORM </w:t>
      </w:r>
    </w:p>
    <w:p w:rsidR="00D519D8" w:rsidRDefault="00FD5AD1">
      <w:pPr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B 2111 ist der Schlussrechnung anzuschließen.</w:t>
      </w:r>
    </w:p>
    <w:p w:rsidR="00D519D8" w:rsidRDefault="00D519D8">
      <w:pPr>
        <w:rPr>
          <w:rFonts w:ascii="Arial" w:hAnsi="Arial" w:cs="Arial"/>
          <w:u w:val="single"/>
        </w:rPr>
      </w:pPr>
    </w:p>
    <w:p w:rsidR="00D519D8" w:rsidRDefault="00FD5AD1">
      <w:pPr>
        <w:rPr>
          <w:rFonts w:ascii="Arial" w:hAnsi="Arial" w:cs="Arial"/>
        </w:rPr>
      </w:pPr>
      <w:r>
        <w:rPr>
          <w:rFonts w:ascii="Arial" w:hAnsi="Arial" w:cs="Arial"/>
        </w:rPr>
        <w:t>Zu 9:</w:t>
      </w:r>
    </w:p>
    <w:p w:rsidR="00D519D8" w:rsidRDefault="00FD5AD1">
      <w:pPr>
        <w:pStyle w:val="Textkrper-Zeileneinzug"/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>
        <w:rPr>
          <w:rFonts w:cs="Arial"/>
        </w:rPr>
        <w:t>Regieleistungen können für die Förderung nur dann berücksichtigt werden, wenn deren Art, Umfang und Notwendigkeit zur Herstellung der Anlage sowie die Förderfähigkeit aus den Aufzeichnungen der Bautagesberichte eindeutig hervorgeht.</w:t>
      </w:r>
    </w:p>
    <w:p w:rsidR="00D519D8" w:rsidRDefault="00D519D8">
      <w:pPr>
        <w:jc w:val="both"/>
        <w:rPr>
          <w:rFonts w:ascii="Arial" w:hAnsi="Arial" w:cs="Arial"/>
        </w:rPr>
      </w:pPr>
    </w:p>
    <w:p w:rsidR="00D519D8" w:rsidRDefault="00FD5AD1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Regieleistungen sind im Bautagesbericht als solche zu bezeichnen und von der örtlichen Bauaufsicht gesondert zu bestätigen.</w:t>
      </w:r>
    </w:p>
    <w:p w:rsidR="00D519D8" w:rsidRDefault="00D519D8">
      <w:pPr>
        <w:jc w:val="both"/>
        <w:rPr>
          <w:rFonts w:ascii="Arial" w:hAnsi="Arial" w:cs="Arial"/>
          <w:u w:val="single"/>
        </w:rPr>
      </w:pPr>
    </w:p>
    <w:p w:rsidR="00D519D8" w:rsidRDefault="00FD5AD1">
      <w:pPr>
        <w:pStyle w:val="Textkrper"/>
        <w:rPr>
          <w:spacing w:val="0"/>
        </w:rPr>
      </w:pPr>
      <w:r>
        <w:rPr>
          <w:spacing w:val="0"/>
        </w:rPr>
        <w:t>Zu 11:</w:t>
      </w:r>
    </w:p>
    <w:p w:rsidR="00D519D8" w:rsidRDefault="00FD5AD1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Falls veränderliche Preise vereinbart werden, ist die Massenaufstellung nach Erhöhungszeiträumen zu gliedern.</w:t>
      </w:r>
    </w:p>
    <w:p w:rsidR="00D519D8" w:rsidRDefault="00D519D8">
      <w:pPr>
        <w:jc w:val="both"/>
        <w:rPr>
          <w:rFonts w:ascii="Arial" w:hAnsi="Arial" w:cs="Arial"/>
        </w:rPr>
      </w:pPr>
    </w:p>
    <w:p w:rsidR="00D519D8" w:rsidRDefault="00FD5AD1">
      <w:pPr>
        <w:pStyle w:val="Textkrper"/>
        <w:rPr>
          <w:spacing w:val="0"/>
        </w:rPr>
      </w:pPr>
      <w:r>
        <w:rPr>
          <w:spacing w:val="0"/>
        </w:rPr>
        <w:t>Zu 13:</w:t>
      </w:r>
    </w:p>
    <w:p w:rsidR="00D519D8" w:rsidRDefault="00FD5AD1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Rechnungen über sonstige Ausgaben sind chronologisch, mit fortlaufender Nummer und Rechnungssumme ohne USt. zusammenzufassen und nach den Positionen des Kataloges zu gliedern. </w:t>
      </w:r>
    </w:p>
    <w:p w:rsidR="00D519D8" w:rsidRDefault="00D519D8">
      <w:pPr>
        <w:rPr>
          <w:rFonts w:ascii="Arial" w:hAnsi="Arial" w:cs="Arial"/>
        </w:rPr>
      </w:pPr>
    </w:p>
    <w:p w:rsidR="00D519D8" w:rsidRDefault="00FD5AD1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Rechnungen über sonstige Ausgaben des Förderungsnehmers sind unbedingt im Original vorzulegen und sind nur die Nettobeträge in die Kostenrechnung aufzunehmen (Auszahlungsanordnungen oder Umbuchungsbelege allein gelten nicht als Beleg).</w:t>
      </w:r>
    </w:p>
    <w:p w:rsidR="00D519D8" w:rsidRDefault="00D519D8">
      <w:pPr>
        <w:jc w:val="both"/>
        <w:rPr>
          <w:rFonts w:ascii="Arial" w:hAnsi="Arial" w:cs="Arial"/>
        </w:rPr>
      </w:pPr>
    </w:p>
    <w:p w:rsidR="00D519D8" w:rsidRDefault="00FD5AD1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Eigenleistungen durch den Förderungswerber sind durch entsprechende Aufzeichnungen, Stundenzettel, Rechnungen etc. zu belegen.</w:t>
      </w:r>
    </w:p>
    <w:p w:rsidR="00D519D8" w:rsidRDefault="00D519D8">
      <w:pPr>
        <w:jc w:val="both"/>
        <w:rPr>
          <w:rFonts w:ascii="Arial" w:hAnsi="Arial" w:cs="Arial"/>
        </w:rPr>
      </w:pPr>
    </w:p>
    <w:p w:rsidR="00D519D8" w:rsidRDefault="00FD5AD1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Bei Grundstückskäufen und Flurschadenvergütungen sind die in Rechnung gestellten Beträge durch Kaufverträge, Schätzungsgutachten bzw. Vereinbarungsniederschriften zu belegen und sind diese Unterlagen anzuschließen.</w:t>
      </w: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p w:rsidR="00D519D8" w:rsidRDefault="00D519D8">
      <w:pPr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519D8">
        <w:trPr>
          <w:trHeight w:hRule="exact" w:val="397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</w:tcPr>
          <w:p w:rsidR="00D519D8" w:rsidRDefault="00FD5AD1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D519D8" w:rsidRDefault="00D519D8">
      <w:pPr>
        <w:rPr>
          <w:rFonts w:ascii="Arial" w:hAnsi="Arial" w:cs="Arial"/>
          <w:sz w:val="2"/>
        </w:rPr>
      </w:pPr>
    </w:p>
    <w:sectPr w:rsidR="00D51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D8" w:rsidRDefault="00FD5AD1">
      <w:r>
        <w:separator/>
      </w:r>
    </w:p>
  </w:endnote>
  <w:endnote w:type="continuationSeparator" w:id="0">
    <w:p w:rsidR="00D519D8" w:rsidRDefault="00FD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80" w:rsidRDefault="004856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80" w:rsidRDefault="0048568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80" w:rsidRDefault="004856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D8" w:rsidRDefault="00FD5AD1">
      <w:r>
        <w:separator/>
      </w:r>
    </w:p>
  </w:footnote>
  <w:footnote w:type="continuationSeparator" w:id="0">
    <w:p w:rsidR="00D519D8" w:rsidRDefault="00FD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80" w:rsidRDefault="004856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8" w:rsidRDefault="00FD5AD1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LSW 200</w:t>
    </w:r>
    <w:r w:rsidR="00485680">
      <w:rPr>
        <w:rFonts w:ascii="Arial" w:hAnsi="Arial"/>
        <w:sz w:val="16"/>
      </w:rPr>
      <w:t>6</w:t>
    </w:r>
    <w:r>
      <w:rPr>
        <w:rFonts w:ascii="Arial" w:hAnsi="Arial"/>
        <w:sz w:val="16"/>
      </w:rPr>
      <w:tab/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4747B8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Fonts w:ascii="Arial" w:hAnsi="Arial"/>
        <w:sz w:val="16"/>
      </w:rPr>
      <w:tab/>
      <w:t>Beilagen</w:t>
    </w:r>
    <w:r w:rsidR="00485680">
      <w:rPr>
        <w:rFonts w:ascii="Arial" w:hAnsi="Arial"/>
        <w:sz w:val="16"/>
      </w:rPr>
      <w:t>v</w:t>
    </w:r>
    <w:r>
      <w:rPr>
        <w:rFonts w:ascii="Arial" w:hAnsi="Arial"/>
        <w:sz w:val="16"/>
      </w:rPr>
      <w:t xml:space="preserve">erzeichnis, Version </w:t>
    </w:r>
    <w:r w:rsidR="004747B8">
      <w:rPr>
        <w:rFonts w:ascii="Arial" w:hAnsi="Arial"/>
        <w:sz w:val="16"/>
      </w:rPr>
      <w:t>2013</w:t>
    </w:r>
    <w:bookmarkStart w:id="25" w:name="_GoBack"/>
    <w:bookmarkEnd w:id="25"/>
  </w:p>
  <w:p w:rsidR="00D519D8" w:rsidRDefault="00D519D8">
    <w:pPr>
      <w:pStyle w:val="Kopfzeile"/>
    </w:pPr>
  </w:p>
  <w:p w:rsidR="00D519D8" w:rsidRDefault="00D519D8">
    <w:pPr>
      <w:pStyle w:val="Fuzeile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8" w:rsidRDefault="00FD5AD1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LSW 200</w:t>
    </w:r>
    <w:r w:rsidR="00485680">
      <w:rPr>
        <w:rFonts w:ascii="Arial" w:hAnsi="Arial"/>
        <w:sz w:val="16"/>
      </w:rPr>
      <w:t>6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Beilagen</w:t>
    </w:r>
    <w:r w:rsidR="00485680">
      <w:rPr>
        <w:rFonts w:ascii="Arial" w:hAnsi="Arial"/>
        <w:sz w:val="16"/>
      </w:rPr>
      <w:t>v</w:t>
    </w:r>
    <w:r>
      <w:rPr>
        <w:rFonts w:ascii="Arial" w:hAnsi="Arial"/>
        <w:sz w:val="16"/>
      </w:rPr>
      <w:t xml:space="preserve">erzeichnis, Version </w:t>
    </w:r>
    <w:r w:rsidR="004747B8">
      <w:rPr>
        <w:rFonts w:ascii="Arial" w:hAnsi="Arial"/>
        <w:sz w:val="16"/>
      </w:rPr>
      <w:t>2013</w:t>
    </w:r>
  </w:p>
  <w:p w:rsidR="00D519D8" w:rsidRDefault="00D519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C6F"/>
    <w:multiLevelType w:val="hybridMultilevel"/>
    <w:tmpl w:val="47D2B1A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050388"/>
    <w:multiLevelType w:val="singleLevel"/>
    <w:tmpl w:val="88A80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1A364146"/>
    <w:multiLevelType w:val="hybridMultilevel"/>
    <w:tmpl w:val="D2547294"/>
    <w:lvl w:ilvl="0" w:tplc="97A65A4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46264"/>
    <w:multiLevelType w:val="singleLevel"/>
    <w:tmpl w:val="88A80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>
    <w:nsid w:val="29C64BDA"/>
    <w:multiLevelType w:val="singleLevel"/>
    <w:tmpl w:val="88A80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2EC4649D"/>
    <w:multiLevelType w:val="singleLevel"/>
    <w:tmpl w:val="88A80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37C967A2"/>
    <w:multiLevelType w:val="singleLevel"/>
    <w:tmpl w:val="88A80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>
    <w:nsid w:val="42144E23"/>
    <w:multiLevelType w:val="hybridMultilevel"/>
    <w:tmpl w:val="C02A84F8"/>
    <w:lvl w:ilvl="0" w:tplc="B9C8A8FE">
      <w:start w:val="1"/>
      <w:numFmt w:val="decimal"/>
      <w:lvlText w:val="%1."/>
      <w:lvlJc w:val="right"/>
      <w:pPr>
        <w:tabs>
          <w:tab w:val="num" w:pos="784"/>
        </w:tabs>
        <w:ind w:left="7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56BC2"/>
    <w:multiLevelType w:val="singleLevel"/>
    <w:tmpl w:val="88A80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499F11F8"/>
    <w:multiLevelType w:val="singleLevel"/>
    <w:tmpl w:val="88A80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>
    <w:nsid w:val="54DF4019"/>
    <w:multiLevelType w:val="singleLevel"/>
    <w:tmpl w:val="CB400EB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>
    <w:nsid w:val="5FB9031B"/>
    <w:multiLevelType w:val="singleLevel"/>
    <w:tmpl w:val="88A80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>
    <w:nsid w:val="6CCE6ECB"/>
    <w:multiLevelType w:val="singleLevel"/>
    <w:tmpl w:val="8A1CF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>
    <w:nsid w:val="6FD454F0"/>
    <w:multiLevelType w:val="singleLevel"/>
    <w:tmpl w:val="88A80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oNotTrackMoves/>
  <w:defaultTabStop w:val="708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AD1"/>
    <w:rsid w:val="004747B8"/>
    <w:rsid w:val="00485680"/>
    <w:rsid w:val="00D519D8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Textkrper-Zeileneinzug">
    <w:name w:val="Body Text Indent"/>
    <w:basedOn w:val="Standard"/>
    <w:semiHidden/>
    <w:pPr>
      <w:ind w:left="567" w:hanging="567"/>
      <w:jc w:val="both"/>
    </w:pPr>
    <w:rPr>
      <w:rFonts w:ascii="Arial" w:hAnsi="Arial"/>
    </w:rPr>
  </w:style>
  <w:style w:type="paragraph" w:styleId="Textkrper-Einzug2">
    <w:name w:val="Body Text Indent 2"/>
    <w:basedOn w:val="Standard"/>
    <w:semiHidden/>
    <w:pPr>
      <w:ind w:left="568"/>
      <w:jc w:val="both"/>
    </w:pPr>
    <w:rPr>
      <w:rFonts w:ascii="Arial" w:hAnsi="Arial"/>
    </w:rPr>
  </w:style>
  <w:style w:type="paragraph" w:styleId="Textkrper-Einzug3">
    <w:name w:val="Body Text Indent 3"/>
    <w:basedOn w:val="Standard"/>
    <w:semiHidden/>
    <w:pPr>
      <w:ind w:left="1701" w:hanging="283"/>
      <w:jc w:val="both"/>
    </w:pPr>
    <w:rPr>
      <w:rFonts w:ascii="Arial" w:hAnsi="Arial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pacing w:val="-4"/>
    </w:r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Förderungswerber</vt:lpstr>
    </vt:vector>
  </TitlesOfParts>
  <Company>Amt der Stmk. Landesregierung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Förderungswerber</dc:title>
  <dc:subject/>
  <dc:creator>Standardinstallation für WINDOWS</dc:creator>
  <cp:keywords/>
  <dc:description/>
  <cp:lastModifiedBy>Landesstandard</cp:lastModifiedBy>
  <cp:revision>4</cp:revision>
  <cp:lastPrinted>2002-12-12T09:05:00Z</cp:lastPrinted>
  <dcterms:created xsi:type="dcterms:W3CDTF">2012-08-02T06:28:00Z</dcterms:created>
  <dcterms:modified xsi:type="dcterms:W3CDTF">2013-12-04T08:55:00Z</dcterms:modified>
</cp:coreProperties>
</file>